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77B0" w14:textId="77777777" w:rsidR="006C34ED" w:rsidRPr="00E24CCB" w:rsidRDefault="006C34ED" w:rsidP="00E24CCB">
      <w:pPr>
        <w:tabs>
          <w:tab w:val="center" w:pos="4819"/>
          <w:tab w:val="right" w:pos="9638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bookmarkStart w:id="0" w:name="OLE_LINK3"/>
      <w:bookmarkStart w:id="1" w:name="OLE_LINK4"/>
    </w:p>
    <w:p w14:paraId="0671DC8C" w14:textId="24FBE6B1" w:rsidR="001B0AE4" w:rsidRPr="00E24CCB" w:rsidRDefault="001B0AE4" w:rsidP="00E24CCB">
      <w:pPr>
        <w:tabs>
          <w:tab w:val="center" w:pos="4819"/>
          <w:tab w:val="right" w:pos="9638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E24CCB">
        <w:rPr>
          <w:rFonts w:ascii="Times New Roman" w:hAnsi="Times New Roman" w:cs="Times New Roman"/>
          <w:i/>
          <w:color w:val="000000" w:themeColor="text1"/>
        </w:rPr>
        <w:t>Comunicato stampa del</w:t>
      </w:r>
      <w:r w:rsidR="00C8086B" w:rsidRPr="00E24CCB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gramStart"/>
      <w:r w:rsidR="00E24CCB" w:rsidRPr="00E24CCB">
        <w:rPr>
          <w:rFonts w:ascii="Times New Roman" w:hAnsi="Times New Roman" w:cs="Times New Roman"/>
          <w:i/>
          <w:color w:val="000000" w:themeColor="text1"/>
        </w:rPr>
        <w:t>18</w:t>
      </w:r>
      <w:r w:rsidR="00C8086B" w:rsidRPr="00E24CCB">
        <w:rPr>
          <w:rFonts w:ascii="Times New Roman" w:hAnsi="Times New Roman" w:cs="Times New Roman"/>
          <w:i/>
          <w:color w:val="000000" w:themeColor="text1"/>
        </w:rPr>
        <w:t>.</w:t>
      </w:r>
      <w:r w:rsidR="0069186A" w:rsidRPr="00E24CCB">
        <w:rPr>
          <w:rFonts w:ascii="Times New Roman" w:hAnsi="Times New Roman" w:cs="Times New Roman"/>
          <w:i/>
          <w:color w:val="000000" w:themeColor="text1"/>
        </w:rPr>
        <w:t>Luglio</w:t>
      </w:r>
      <w:proofErr w:type="gramEnd"/>
      <w:r w:rsidR="00C8086B" w:rsidRPr="00E24CCB">
        <w:rPr>
          <w:rFonts w:ascii="Times New Roman" w:hAnsi="Times New Roman" w:cs="Times New Roman"/>
          <w:i/>
          <w:color w:val="000000" w:themeColor="text1"/>
        </w:rPr>
        <w:t>.</w:t>
      </w:r>
      <w:r w:rsidRPr="00E24CCB">
        <w:rPr>
          <w:rFonts w:ascii="Times New Roman" w:hAnsi="Times New Roman" w:cs="Times New Roman"/>
          <w:i/>
          <w:color w:val="000000" w:themeColor="text1"/>
        </w:rPr>
        <w:t>202</w:t>
      </w:r>
      <w:r w:rsidR="00E24CCB" w:rsidRPr="00E24CCB">
        <w:rPr>
          <w:rFonts w:ascii="Times New Roman" w:hAnsi="Times New Roman" w:cs="Times New Roman"/>
          <w:i/>
          <w:color w:val="000000" w:themeColor="text1"/>
        </w:rPr>
        <w:t>6</w:t>
      </w:r>
    </w:p>
    <w:p w14:paraId="592697A3" w14:textId="77777777" w:rsidR="001B0AE4" w:rsidRPr="00E24CCB" w:rsidRDefault="001B0AE4" w:rsidP="00E24CCB">
      <w:pPr>
        <w:tabs>
          <w:tab w:val="center" w:pos="4819"/>
          <w:tab w:val="right" w:pos="9638"/>
        </w:tabs>
        <w:spacing w:line="360" w:lineRule="auto"/>
        <w:jc w:val="both"/>
        <w:rPr>
          <w:rFonts w:ascii="Times New Roman" w:eastAsia="Arial" w:hAnsi="Times New Roman" w:cs="Times New Roman"/>
          <w:i/>
          <w:color w:val="000000" w:themeColor="text1"/>
          <w:kern w:val="1"/>
        </w:rPr>
      </w:pPr>
    </w:p>
    <w:p w14:paraId="7A616CBA" w14:textId="77777777" w:rsidR="00E24CCB" w:rsidRPr="00E24CCB" w:rsidRDefault="00E24CCB" w:rsidP="00E24CCB">
      <w:pPr>
        <w:snapToGri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24CCB">
        <w:rPr>
          <w:rFonts w:ascii="Times New Roman" w:hAnsi="Times New Roman" w:cs="Times New Roman"/>
          <w:b/>
          <w:bCs/>
          <w:sz w:val="48"/>
          <w:szCs w:val="48"/>
        </w:rPr>
        <w:t>Abbadia Isola, martedì 21 luglio: “I colori del buio. Gli artisti della preistoria”. Un viaggio immersivo tra arte rupestre, suono e immaginario paleolitico con Stefano Ricci</w:t>
      </w:r>
    </w:p>
    <w:p w14:paraId="02A827FC" w14:textId="20B335E7" w:rsidR="001B0AE4" w:rsidRPr="00E24CCB" w:rsidRDefault="001B0AE4" w:rsidP="00E24CCB">
      <w:pPr>
        <w:pStyle w:val="NormaleWeb"/>
        <w:spacing w:before="0" w:after="0" w:line="360" w:lineRule="auto"/>
        <w:jc w:val="both"/>
        <w:rPr>
          <w:iCs/>
          <w:color w:val="000000" w:themeColor="text1"/>
        </w:rPr>
      </w:pPr>
    </w:p>
    <w:p w14:paraId="123BBB67" w14:textId="478CC9A4" w:rsidR="002E43F8" w:rsidRPr="00E24CCB" w:rsidRDefault="001B0AE4" w:rsidP="00E24CCB">
      <w:pPr>
        <w:pStyle w:val="NormaleWeb"/>
        <w:spacing w:before="0" w:after="0" w:line="360" w:lineRule="auto"/>
        <w:jc w:val="both"/>
        <w:rPr>
          <w:iCs/>
          <w:color w:val="000000" w:themeColor="text1"/>
        </w:rPr>
      </w:pPr>
      <w:r w:rsidRPr="00E24CCB">
        <w:rPr>
          <w:i/>
          <w:color w:val="000000" w:themeColor="text1"/>
        </w:rPr>
        <w:t>Monteriggioni</w:t>
      </w:r>
      <w:r w:rsidR="00C8086B" w:rsidRPr="00E24CCB">
        <w:rPr>
          <w:iCs/>
          <w:color w:val="000000" w:themeColor="text1"/>
        </w:rPr>
        <w:t xml:space="preserve">. </w:t>
      </w:r>
      <w:r w:rsidR="00E24CCB" w:rsidRPr="00E24CCB">
        <w:rPr>
          <w:iCs/>
          <w:color w:val="000000" w:themeColor="text1"/>
        </w:rPr>
        <w:t>18</w:t>
      </w:r>
      <w:r w:rsidR="002F3B72" w:rsidRPr="00E24CCB">
        <w:rPr>
          <w:iCs/>
          <w:color w:val="000000" w:themeColor="text1"/>
        </w:rPr>
        <w:t>.</w:t>
      </w:r>
      <w:r w:rsidR="00C410A0" w:rsidRPr="00E24CCB">
        <w:rPr>
          <w:iCs/>
          <w:color w:val="000000" w:themeColor="text1"/>
        </w:rPr>
        <w:t>Luglio</w:t>
      </w:r>
      <w:r w:rsidR="002F3B72" w:rsidRPr="00E24CCB">
        <w:rPr>
          <w:i/>
          <w:color w:val="000000" w:themeColor="text1"/>
        </w:rPr>
        <w:t>.</w:t>
      </w:r>
      <w:r w:rsidR="00C8086B" w:rsidRPr="00E24CCB">
        <w:rPr>
          <w:iCs/>
          <w:color w:val="000000" w:themeColor="text1"/>
        </w:rPr>
        <w:t>202</w:t>
      </w:r>
      <w:r w:rsidR="0069186A" w:rsidRPr="00E24CCB">
        <w:rPr>
          <w:iCs/>
          <w:color w:val="000000" w:themeColor="text1"/>
        </w:rPr>
        <w:t>3</w:t>
      </w:r>
    </w:p>
    <w:bookmarkEnd w:id="0"/>
    <w:bookmarkEnd w:id="1"/>
    <w:p w14:paraId="4A2361D1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>Martedì 21 luglio 2026, alle ore 21.30, presso il complesso monumentale di Abbadia a Isola (Monteriggioni, Siena), andrà in scena “I colori del buio. Gli artisti della preistoria”, un evento ideato e condotto da Stefano Ricci, con la partecipazione di Massimiliano Furia alle percussioni ed effetti sonori.</w:t>
      </w:r>
    </w:p>
    <w:p w14:paraId="4A6C7B1F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>Ingresso: €10 (comprensivo di drink presso il bar del museo). Prenotazioni: Tel. 0577 304834 – 0577 1794759. Email: info@monteriggioniturismo.it – info.contessaava@gmail.com</w:t>
      </w:r>
    </w:p>
    <w:p w14:paraId="3EBC3931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>L’iniziativa propone un itinerario immersivo e multisensoriale che conduce il pubblico all’interno delle più celebri grotte decorate del Paleolitico, attraverso un intreccio di narrazione scientifica, immagini e suggestioni acustiche. Il percorso si concentra su uno dei momenti più decisivi della storia umana: l’arrivo in Europa, circa 50.000 anni fa, di gruppi portatori di innovazioni culturali, sociali ed economiche, ma soprattutto di una sorprendente capacità espressiva.</w:t>
      </w:r>
    </w:p>
    <w:p w14:paraId="55EAD9FA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 xml:space="preserve">Al centro dell’esperienza vi è la straordinaria produzione artistica paleolitica, interpretata come testimonianza della complessità simbolica e cognitiva delle comunità preistoriche. Attraverso lo sguardo di Stefano Ricci – antropologo e illustratore scientifico presso il Dipartimento di Scienze Fisiche, della Terra e dell’Ambiente dell’Università di Siena, nonché studioso delle pitture parietali della Grotta </w:t>
      </w:r>
      <w:proofErr w:type="spellStart"/>
      <w:r w:rsidRPr="00E24CCB">
        <w:rPr>
          <w:rFonts w:ascii="Times New Roman" w:hAnsi="Times New Roman" w:cs="Times New Roman"/>
        </w:rPr>
        <w:t>Paglicci</w:t>
      </w:r>
      <w:proofErr w:type="spellEnd"/>
      <w:r w:rsidRPr="00E24CCB">
        <w:rPr>
          <w:rFonts w:ascii="Times New Roman" w:hAnsi="Times New Roman" w:cs="Times New Roman"/>
        </w:rPr>
        <w:t xml:space="preserve"> – il pubblico sarà guidato alla scoperta di una dimensione visiva inedita, in cui </w:t>
      </w:r>
      <w:r w:rsidRPr="00E24CCB">
        <w:rPr>
          <w:rFonts w:ascii="Times New Roman" w:hAnsi="Times New Roman" w:cs="Times New Roman"/>
        </w:rPr>
        <w:lastRenderedPageBreak/>
        <w:t>emergono sofisticate strategie narrative, effetti tridimensionali e sorprendenti anticipazioni di linguaggi figurativi moderni.</w:t>
      </w:r>
    </w:p>
    <w:p w14:paraId="2DB9291C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 xml:space="preserve">In questo viaggio nelle profondità dell’immaginario paleolitico, particolare attenzione sarà dedicata anche all’unicità del caso italiano rappresentato da Grotta </w:t>
      </w:r>
      <w:proofErr w:type="spellStart"/>
      <w:r w:rsidRPr="00E24CCB">
        <w:rPr>
          <w:rFonts w:ascii="Times New Roman" w:hAnsi="Times New Roman" w:cs="Times New Roman"/>
        </w:rPr>
        <w:t>Paglicci</w:t>
      </w:r>
      <w:proofErr w:type="spellEnd"/>
      <w:r w:rsidRPr="00E24CCB">
        <w:rPr>
          <w:rFonts w:ascii="Times New Roman" w:hAnsi="Times New Roman" w:cs="Times New Roman"/>
        </w:rPr>
        <w:t>, raro esempio di pitture parietali in Puglia, che offre oggi uno straordinario laboratorio per riflettere su tecniche, stili e funzioni dell’arte rupestre in Europa.</w:t>
      </w:r>
    </w:p>
    <w:p w14:paraId="336AD01E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>Come ebbe a osservare Pablo Picasso dopo la visita alle grotte decorate, “lì dentro era già stato inventato tutto”: un’intuizione che sintetizza efficacemente la profondità e l’attualità dell’arte paleolitica, suggerendo un filo diretto tra le esperienze visive dei cacciatori-raccoglitori e le avanguardie artistiche del Novecento.</w:t>
      </w:r>
    </w:p>
    <w:p w14:paraId="23BEEA8A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>A completare l’esperienza, le sonorità di Massimiliano Furia, tra i più autorevoli percussionisti italiani nel campo della ricerca contemporanea, che costruirà un paesaggio acustico evocativo attraverso l’uso di strumenti, materiali naturali e tecniche sperimentali. Il suo lavoro, orientato alla creazione di ambienti sonori immersivi, dialoga con lo spazio e con il racconto, amplificando la dimensione sensoriale dell’evento.</w:t>
      </w:r>
    </w:p>
    <w:p w14:paraId="6E38693A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>La performance sonora si inserisce in un contesto di ricerca musicale che ha già trovato espressione nel progetto “DERMA”, dedicato al rapporto tra corpo, superfici e vibrazioni, e qui si confronta con la memoria lunga dei paesaggi sonori della preistoria, tra eco di focolari, risonanze di cavità e ritmo dei gesti quotidiani.</w:t>
      </w:r>
    </w:p>
    <w:p w14:paraId="0529BFA6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24CCB">
        <w:rPr>
          <w:rFonts w:ascii="Times New Roman" w:hAnsi="Times New Roman" w:cs="Times New Roman"/>
        </w:rPr>
        <w:t>“I colori del buio” si rivolge a un pubblico ampio e curioso, proponendo un confronto diretto con le origini dell’immaginario figurativo europeo in una chiave accessibile ma scientificamente rigorosa, e si inserisce nel più ampio impegno del territorio di Monteriggioni per la valorizzazione del patrimonio storico, archeologico e paesaggistico attraverso linguaggi contemporanei e forme innovative di divulgazione.</w:t>
      </w:r>
    </w:p>
    <w:p w14:paraId="2DA9F43C" w14:textId="77777777" w:rsidR="00E24CCB" w:rsidRPr="00E24CCB" w:rsidRDefault="00E24CCB" w:rsidP="00E24CCB">
      <w:pPr>
        <w:snapToGrid w:val="0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B018B9E" w14:textId="77777777" w:rsidR="00FE7034" w:rsidRPr="00E24CCB" w:rsidRDefault="00FE7034" w:rsidP="00E24CCB">
      <w:pPr>
        <w:spacing w:line="360" w:lineRule="auto"/>
        <w:jc w:val="both"/>
        <w:rPr>
          <w:rFonts w:ascii="Times New Roman" w:hAnsi="Times New Roman" w:cs="Times New Roman"/>
        </w:rPr>
      </w:pPr>
    </w:p>
    <w:p w14:paraId="2555F23C" w14:textId="77777777" w:rsidR="00FE7034" w:rsidRPr="00E24CCB" w:rsidRDefault="00FE7034" w:rsidP="00E24CCB">
      <w:pPr>
        <w:spacing w:line="360" w:lineRule="auto"/>
        <w:jc w:val="both"/>
        <w:rPr>
          <w:rFonts w:ascii="Times New Roman" w:hAnsi="Times New Roman" w:cs="Times New Roman"/>
        </w:rPr>
      </w:pPr>
    </w:p>
    <w:p w14:paraId="2469EE4F" w14:textId="7509CD87" w:rsidR="00A71CBA" w:rsidRPr="00E24CCB" w:rsidRDefault="00A71CBA" w:rsidP="00E24CCB">
      <w:pPr>
        <w:pStyle w:val="NormaleWeb"/>
        <w:spacing w:before="0" w:after="0" w:line="360" w:lineRule="auto"/>
        <w:jc w:val="right"/>
        <w:rPr>
          <w:b/>
          <w:bCs/>
          <w:iCs/>
          <w:color w:val="000000" w:themeColor="text1"/>
        </w:rPr>
      </w:pPr>
    </w:p>
    <w:sectPr w:rsidR="00A71CBA" w:rsidRPr="00E24CCB" w:rsidSect="00E94034">
      <w:headerReference w:type="default" r:id="rId6"/>
      <w:pgSz w:w="11901" w:h="16817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851F" w14:textId="77777777" w:rsidR="00FE26B3" w:rsidRDefault="00FE26B3" w:rsidP="006C34ED">
      <w:r>
        <w:separator/>
      </w:r>
    </w:p>
  </w:endnote>
  <w:endnote w:type="continuationSeparator" w:id="0">
    <w:p w14:paraId="6FFDC37E" w14:textId="77777777" w:rsidR="00FE26B3" w:rsidRDefault="00FE26B3" w:rsidP="006C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.SFUI-Regular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EA7C" w14:textId="77777777" w:rsidR="00FE26B3" w:rsidRDefault="00FE26B3" w:rsidP="006C34ED">
      <w:r>
        <w:separator/>
      </w:r>
    </w:p>
  </w:footnote>
  <w:footnote w:type="continuationSeparator" w:id="0">
    <w:p w14:paraId="33A0894C" w14:textId="77777777" w:rsidR="00FE26B3" w:rsidRDefault="00FE26B3" w:rsidP="006C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BD9E" w14:textId="77777777" w:rsidR="006C34ED" w:rsidRDefault="006C34ED" w:rsidP="006C34ED">
    <w:pPr>
      <w:pStyle w:val="Intestazione"/>
      <w:jc w:val="center"/>
    </w:pPr>
  </w:p>
  <w:p w14:paraId="5141AE33" w14:textId="01FD2829" w:rsidR="006C34ED" w:rsidRDefault="006C34ED" w:rsidP="006C34ED">
    <w:pPr>
      <w:pStyle w:val="Intestazione"/>
      <w:jc w:val="center"/>
    </w:pPr>
    <w:r>
      <w:rPr>
        <w:noProof/>
      </w:rPr>
      <w:drawing>
        <wp:inline distT="0" distB="0" distL="0" distR="0" wp14:anchorId="0DE04E76" wp14:editId="712EBEAC">
          <wp:extent cx="1446530" cy="1446530"/>
          <wp:effectExtent l="0" t="0" r="0" b="0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144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A65C3" w14:textId="77777777" w:rsidR="006C34ED" w:rsidRDefault="006C34ED" w:rsidP="006C34E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E4"/>
    <w:rsid w:val="00066ECF"/>
    <w:rsid w:val="000C213E"/>
    <w:rsid w:val="000E3533"/>
    <w:rsid w:val="000E6E8D"/>
    <w:rsid w:val="001336EE"/>
    <w:rsid w:val="001A0A7F"/>
    <w:rsid w:val="001B0AE4"/>
    <w:rsid w:val="001F1CFB"/>
    <w:rsid w:val="001F5862"/>
    <w:rsid w:val="0023113E"/>
    <w:rsid w:val="00292927"/>
    <w:rsid w:val="002D35CD"/>
    <w:rsid w:val="002E43F8"/>
    <w:rsid w:val="002F3B72"/>
    <w:rsid w:val="003A100E"/>
    <w:rsid w:val="003A47E5"/>
    <w:rsid w:val="003C347F"/>
    <w:rsid w:val="00424607"/>
    <w:rsid w:val="00553E24"/>
    <w:rsid w:val="005D5EA1"/>
    <w:rsid w:val="005E3B07"/>
    <w:rsid w:val="00671670"/>
    <w:rsid w:val="0069186A"/>
    <w:rsid w:val="0069409A"/>
    <w:rsid w:val="006C34ED"/>
    <w:rsid w:val="00777815"/>
    <w:rsid w:val="007B05F2"/>
    <w:rsid w:val="007B7F17"/>
    <w:rsid w:val="00902478"/>
    <w:rsid w:val="00986083"/>
    <w:rsid w:val="00A069A2"/>
    <w:rsid w:val="00A22C02"/>
    <w:rsid w:val="00A71CBA"/>
    <w:rsid w:val="00A73874"/>
    <w:rsid w:val="00A955DF"/>
    <w:rsid w:val="00AC11AB"/>
    <w:rsid w:val="00AC6850"/>
    <w:rsid w:val="00AD17BE"/>
    <w:rsid w:val="00AD64B8"/>
    <w:rsid w:val="00AE3309"/>
    <w:rsid w:val="00B37D13"/>
    <w:rsid w:val="00B769B9"/>
    <w:rsid w:val="00B80052"/>
    <w:rsid w:val="00BF16B1"/>
    <w:rsid w:val="00C410A0"/>
    <w:rsid w:val="00C71F69"/>
    <w:rsid w:val="00C8086B"/>
    <w:rsid w:val="00C936C6"/>
    <w:rsid w:val="00CD2C19"/>
    <w:rsid w:val="00CF5647"/>
    <w:rsid w:val="00CF6BE2"/>
    <w:rsid w:val="00D219DF"/>
    <w:rsid w:val="00DA19D5"/>
    <w:rsid w:val="00DC6D30"/>
    <w:rsid w:val="00E24CCB"/>
    <w:rsid w:val="00E26E75"/>
    <w:rsid w:val="00E94034"/>
    <w:rsid w:val="00F505EB"/>
    <w:rsid w:val="00FA620D"/>
    <w:rsid w:val="00FE26B3"/>
    <w:rsid w:val="00F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9B979"/>
  <w15:chartTrackingRefBased/>
  <w15:docId w15:val="{4D53BC73-F7FE-5443-9793-C87E65D0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B0A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1B0AE4"/>
  </w:style>
  <w:style w:type="character" w:styleId="Collegamentoipertestuale">
    <w:name w:val="Hyperlink"/>
    <w:basedOn w:val="Carpredefinitoparagrafo"/>
    <w:uiPriority w:val="99"/>
    <w:semiHidden/>
    <w:unhideWhenUsed/>
    <w:rsid w:val="001B0AE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B0AE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1B0AE4"/>
    <w:rPr>
      <w:rFonts w:ascii="Calibri" w:eastAsia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C34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4ED"/>
  </w:style>
  <w:style w:type="paragraph" w:customStyle="1" w:styleId="p1">
    <w:name w:val="p1"/>
    <w:basedOn w:val="Normale"/>
    <w:rsid w:val="00A73874"/>
    <w:rPr>
      <w:rFonts w:ascii=".AppleSystemUIFont" w:eastAsia="Times New Roman" w:hAnsi=".AppleSystemUIFont" w:cs="Times New Roman"/>
      <w:sz w:val="26"/>
      <w:szCs w:val="26"/>
      <w:lang w:eastAsia="it-IT"/>
    </w:rPr>
  </w:style>
  <w:style w:type="paragraph" w:customStyle="1" w:styleId="p2">
    <w:name w:val="p2"/>
    <w:basedOn w:val="Normale"/>
    <w:rsid w:val="00A73874"/>
    <w:rPr>
      <w:rFonts w:ascii=".AppleSystemUIFont" w:eastAsia="Times New Roman" w:hAnsi=".AppleSystemUIFont" w:cs="Times New Roman"/>
      <w:sz w:val="26"/>
      <w:szCs w:val="26"/>
      <w:lang w:eastAsia="it-IT"/>
    </w:rPr>
  </w:style>
  <w:style w:type="character" w:customStyle="1" w:styleId="s1">
    <w:name w:val="s1"/>
    <w:basedOn w:val="Carpredefinitoparagrafo"/>
    <w:rsid w:val="00A73874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11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Lodovico Andreucci</dc:creator>
  <cp:keywords/>
  <dc:description/>
  <cp:lastModifiedBy>Lodovico Andreucci</cp:lastModifiedBy>
  <cp:revision>2</cp:revision>
  <dcterms:created xsi:type="dcterms:W3CDTF">2026-07-18T13:13:00Z</dcterms:created>
  <dcterms:modified xsi:type="dcterms:W3CDTF">2026-07-18T13:13:00Z</dcterms:modified>
</cp:coreProperties>
</file>